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3" w:rsidRPr="00996E03" w:rsidRDefault="00996E03" w:rsidP="00996E0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96E03">
        <w:rPr>
          <w:rFonts w:ascii="Arial" w:eastAsia="Times New Roman" w:hAnsi="Arial" w:cs="Times New Roman"/>
          <w:b/>
          <w:sz w:val="24"/>
          <w:szCs w:val="20"/>
        </w:rPr>
        <w:t>Участие кафедры английской филологии в научных симпозиумах, конференциях,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996E03">
        <w:rPr>
          <w:rFonts w:ascii="Arial" w:eastAsia="Times New Roman" w:hAnsi="Arial" w:cs="Times New Roman"/>
          <w:b/>
          <w:sz w:val="24"/>
          <w:szCs w:val="20"/>
        </w:rPr>
        <w:t>семинарах</w:t>
      </w:r>
      <w:r>
        <w:rPr>
          <w:rFonts w:ascii="Arial" w:eastAsia="Times New Roman" w:hAnsi="Arial" w:cs="Times New Roman"/>
          <w:b/>
          <w:sz w:val="24"/>
          <w:szCs w:val="20"/>
        </w:rPr>
        <w:t>, выставках в 2012 году</w:t>
      </w:r>
      <w:r w:rsidRPr="00996E03">
        <w:rPr>
          <w:rFonts w:ascii="Arial" w:eastAsia="Times New Roman" w:hAnsi="Arial" w:cs="Times New Roman"/>
          <w:b/>
          <w:sz w:val="24"/>
          <w:szCs w:val="20"/>
        </w:rPr>
        <w:t>:</w:t>
      </w:r>
    </w:p>
    <w:p w:rsidR="00996E03" w:rsidRPr="00996E03" w:rsidRDefault="00996E03" w:rsidP="00996E0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402"/>
        <w:gridCol w:w="1808"/>
        <w:gridCol w:w="2020"/>
        <w:gridCol w:w="851"/>
        <w:gridCol w:w="851"/>
      </w:tblGrid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/</w:t>
            </w:r>
            <w:proofErr w:type="spell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Вид и статус мероприятия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(международное, всероссийское, межвузовское, </w:t>
            </w:r>
            <w:proofErr w:type="spell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Герценовские</w:t>
            </w:r>
            <w:proofErr w:type="spellEnd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 чтения, общевузовское, кафедральное</w:t>
            </w:r>
            <w:proofErr w:type="gram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Место и дата проведения (</w:t>
            </w:r>
            <w:r w:rsidRPr="00996E0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указать вуз, организацию на базе которых проводилось мероприятие)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участ-ников</w:t>
            </w:r>
            <w:proofErr w:type="spellEnd"/>
            <w:proofErr w:type="gramEnd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 (сотрудники </w:t>
            </w:r>
            <w:proofErr w:type="spell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кафе-дры</w:t>
            </w:r>
            <w:proofErr w:type="spellEnd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докла-дов</w:t>
            </w:r>
            <w:proofErr w:type="spellEnd"/>
            <w:proofErr w:type="gramEnd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 xml:space="preserve"> (сотрудники </w:t>
            </w:r>
            <w:proofErr w:type="spellStart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кафе-дры</w:t>
            </w:r>
            <w:proofErr w:type="spellEnd"/>
            <w:r w:rsidRPr="00996E03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6E03"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  <w:lang w:val="en-US"/>
              </w:rPr>
              <w:t>30-</w:t>
            </w:r>
            <w:r w:rsidRPr="00996E03">
              <w:rPr>
                <w:rFonts w:ascii="Times New Roman" w:eastAsia="Times New Roman" w:hAnsi="Times New Roman" w:cs="Times New Roman"/>
              </w:rPr>
              <w:t>я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</w:rPr>
              <w:t>Летняя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</w:rPr>
              <w:t>школа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</w:rPr>
              <w:t>прикладной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</w:rPr>
              <w:t>лингвистики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 xml:space="preserve"> “Insights into applied linguistics: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lang w:val="en-US"/>
              </w:rPr>
              <w:t>languaging</w:t>
            </w:r>
            <w:proofErr w:type="spellEnd"/>
            <w:r w:rsidRPr="00996E03">
              <w:rPr>
                <w:rFonts w:ascii="Times New Roman" w:eastAsia="Times New Roman" w:hAnsi="Times New Roman" w:cs="Times New Roman"/>
                <w:lang w:val="en-US"/>
              </w:rPr>
              <w:t>, agency and ecologies”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 xml:space="preserve">4-7 июня, 2012г, Университет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</w:rPr>
              <w:t>Ювяскюля</w:t>
            </w:r>
            <w:proofErr w:type="spellEnd"/>
            <w:r w:rsidRPr="00996E03">
              <w:rPr>
                <w:rFonts w:ascii="Times New Roman" w:eastAsia="Times New Roman" w:hAnsi="Times New Roman" w:cs="Times New Roman"/>
              </w:rPr>
              <w:t>, Финляндия.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46-я конференция 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международной ассоциации преподавателей английского языка 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IATEFL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19-23 марта 2012, Глазго, Великобритания,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международная ассоциация преподавателей английского языка 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IATEFL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4-я Британская конференция по когнитивной лингвистике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10-12 июля 2012, Лондон, Великобритания,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bCs/>
              </w:rPr>
              <w:t>King's</w:t>
            </w:r>
            <w:proofErr w:type="spellEnd"/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bCs/>
              </w:rPr>
              <w:t>College</w:t>
            </w:r>
            <w:proofErr w:type="spellEnd"/>
          </w:p>
          <w:p w:rsidR="00996E03" w:rsidRPr="00996E03" w:rsidRDefault="00996E03" w:rsidP="00996E03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Международный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научно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практический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семинар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“Language/Literature from ‘A’ to ‘BA’: Integrating Language and Literature at School and at University”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7 июля 2012 г.</w:t>
            </w:r>
            <w:r w:rsidRPr="00996E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Лондон, Великобритания.</w:t>
            </w:r>
          </w:p>
          <w:p w:rsidR="00996E03" w:rsidRPr="00996E03" w:rsidRDefault="00996E03" w:rsidP="00996E0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 xml:space="preserve">Ассоциация PALA, Академия высшего образования и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</w:rPr>
              <w:t>Миддлсекский</w:t>
            </w:r>
            <w:proofErr w:type="spellEnd"/>
            <w:r w:rsidRPr="00996E03">
              <w:rPr>
                <w:rFonts w:ascii="Times New Roman" w:eastAsia="Times New Roman" w:hAnsi="Times New Roman" w:cs="Times New Roman"/>
              </w:rPr>
              <w:t xml:space="preserve"> университет 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Международная научная конференция  «Язык –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bCs/>
              </w:rPr>
              <w:t>когниция</w:t>
            </w:r>
            <w:proofErr w:type="spellEnd"/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– социум» 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12-13 ноября 2012, Минск, Беларусь, Минский государственный лингвистический университет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Международный конгресс по когнитивной лингвистике 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10-12 октября 2012  Тамбов, ТГУ им. Г.Р. Державина</w:t>
            </w:r>
          </w:p>
          <w:p w:rsidR="00996E03" w:rsidRPr="00996E03" w:rsidRDefault="00996E03" w:rsidP="00996E0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5-я международная конференция по когнитивной науке 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18-24 июня 2012г. Калининград. </w:t>
            </w:r>
          </w:p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БФУ им. И.Канта,</w:t>
            </w:r>
          </w:p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Межрегиональная ассоциация когнитивных исследований МАКИ 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Международная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конференция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lang w:val="en-GB"/>
              </w:rPr>
              <w:t>UMBRELLA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-2012 “New Times, New Requirements: Improving Students’ English Language Proficiency”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25-28 октября 2012, ВДЦ «Орленок», Туапсе.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Национальное объединение НОПРЯЛ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Международная научно-практическая конференция ассоциации SPELTA «Язык в современном информационном пространстве: проблемы, поиски, решения»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28 апреля 2012 г Санкт-Петербург, Невский институт языка и культуры (НИЯК), ассоциация преподавателей англ. яз. SPELTA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Международная конференция ассоциации SPELTA «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The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Open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World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of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>English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”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международное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left="-107"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7-8 декабря 2012 г. Санкт-Петербург,</w:t>
            </w:r>
          </w:p>
          <w:p w:rsidR="00996E03" w:rsidRPr="00996E03" w:rsidRDefault="00996E03" w:rsidP="00996E03">
            <w:pPr>
              <w:spacing w:after="0" w:line="240" w:lineRule="auto"/>
              <w:ind w:left="-107"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ИНЖЭКОН, ассоциация преподавателей англ. яз. SPELTA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Круглый стол «Проблемы интегрирования частных теорий в общую теорию репрезентации мыслительных структур в языке»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Москва, ИЛИ РАН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Всероссийская конференция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bCs/>
              </w:rPr>
              <w:t>Герценовские</w:t>
            </w:r>
            <w:proofErr w:type="spellEnd"/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чтения. Иностранные языки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23-24 апреля 2012 г. Санкт-Петербург, РГПУ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VI Всероссийская научная конференция "Англистика XXI века"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24-26 января 2012 г. Санкт-Петербург, СПбГУ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аучная сессия 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Невские чтения «Коммуникация в условиях глобальной информатизации: Взаимодействие. Действие. Содействие»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23-27 апреля 2012 г Санкт-Петербург, Невский институт языка и культуры (НИЯК)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 xml:space="preserve">XVI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</w:rPr>
              <w:t>Царскосельские</w:t>
            </w:r>
            <w:proofErr w:type="spellEnd"/>
            <w:r w:rsidRPr="00996E03">
              <w:rPr>
                <w:rFonts w:ascii="Times New Roman" w:eastAsia="Times New Roman" w:hAnsi="Times New Roman" w:cs="Times New Roman"/>
              </w:rPr>
              <w:t xml:space="preserve"> чтения с международным участием</w:t>
            </w:r>
          </w:p>
        </w:tc>
        <w:tc>
          <w:tcPr>
            <w:tcW w:w="1808" w:type="dxa"/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</w:tcPr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24-25 апреля 2012 г</w:t>
            </w:r>
          </w:p>
          <w:p w:rsidR="00996E03" w:rsidRPr="00996E03" w:rsidRDefault="00996E03" w:rsidP="00996E0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Санкт-Петербург, ЛГУ им. А.С.Пушкина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Всероссийская научно-практическая конференция с международным участием «Актуальные проблемы лингвистики и межкультурной коммуникации»,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 xml:space="preserve">26–27 октября 2012 г, Магнитогорск,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</w:rPr>
              <w:t>МаГУ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Круглый стол с международным участием «Никитинские чтения 2012: Актуальные проблемы семантики и прагматики языковых единиц»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30 ноября 2012 г. Санкт-Петербург, РГПУ им. А.И. Герцена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Перевод. Язык. Культура: III-я Всероссийская научно-практическая  конференция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30 марта 2012 г.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Санкт-Петербург, ЛГУ им. </w:t>
            </w:r>
            <w:r w:rsidRPr="00996E03">
              <w:rPr>
                <w:rFonts w:ascii="Times New Roman" w:eastAsia="Times New Roman" w:hAnsi="Times New Roman" w:cs="Times New Roman"/>
              </w:rPr>
              <w:lastRenderedPageBreak/>
              <w:t>А.С.Пушкина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Всероссийская научно-практическая конференция "Культура в зеркале языка и литературы"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15 апреля 2012 г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Тамбов, ТГУ им. Г.Р. Державина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Интернет-к</w:t>
            </w:r>
            <w:r w:rsidRPr="00996E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онференция с международным участием «Молодой исследователь: актуальные проблемы гуманитарных наук»)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  <w:proofErr w:type="gramEnd"/>
            <w:r w:rsidRPr="00996E03">
              <w:rPr>
                <w:rFonts w:ascii="Times New Roman" w:eastAsia="Times New Roman" w:hAnsi="Times New Roman" w:cs="Times New Roman"/>
              </w:rPr>
              <w:t xml:space="preserve"> с международным участием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19 марта-19 апреля 2012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996E03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lang w:val="en-US"/>
              </w:rPr>
              <w:t>studconf</w:t>
            </w:r>
            <w:proofErr w:type="spellEnd"/>
            <w:r w:rsidRPr="00996E03">
              <w:rPr>
                <w:rFonts w:ascii="Times New Roman" w:eastAsia="Times New Roman" w:hAnsi="Times New Roman" w:cs="Times New Roman"/>
              </w:rPr>
              <w:t>2012.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996E03">
              <w:rPr>
                <w:rFonts w:ascii="Times New Roman" w:eastAsia="Times New Roman" w:hAnsi="Times New Roman" w:cs="Times New Roman"/>
              </w:rPr>
              <w:t>5.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Научно-практический семинар «Бренд ученого: как сделать так, чтобы нас цитировали», организованный Российским государственным педагогическим университетом им. А.И. Герцена совместно с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bCs/>
              </w:rPr>
              <w:t>Thomson</w:t>
            </w:r>
            <w:proofErr w:type="spellEnd"/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  <w:bCs/>
              </w:rPr>
              <w:t>Reuters</w:t>
            </w:r>
            <w:proofErr w:type="spellEnd"/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21 ноября 2012 г. Фундаментальная библиотека РГПУ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Серия методических  семинаров издательства Макмиллан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  <w:proofErr w:type="gramEnd"/>
            <w:r w:rsidRPr="00996E03">
              <w:rPr>
                <w:rFonts w:ascii="Times New Roman" w:eastAsia="Times New Roman" w:hAnsi="Times New Roman" w:cs="Times New Roman"/>
              </w:rPr>
              <w:t xml:space="preserve"> с международным участием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CE" w:rsidRPr="00996E03" w:rsidRDefault="00C247CE" w:rsidP="00C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СПб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Семинары и мастер-классы, проводимые издательством Кембриджского университета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  <w:proofErr w:type="gramEnd"/>
            <w:r w:rsidRPr="00996E03">
              <w:rPr>
                <w:rFonts w:ascii="Times New Roman" w:eastAsia="Times New Roman" w:hAnsi="Times New Roman" w:cs="Times New Roman"/>
              </w:rPr>
              <w:t xml:space="preserve"> с международным участием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CE" w:rsidRPr="00996E03" w:rsidRDefault="00C247CE" w:rsidP="00C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СПб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Однодневный семинар центра тестирования (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Students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International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IELTS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Test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lang w:val="en-US"/>
              </w:rPr>
              <w:t>Centre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 xml:space="preserve">межвузовское 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с международным участием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C247CE" w:rsidP="00C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СПб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25.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Научный аспирантский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семинар «Проблемы 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когнитивной лингвистики»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СПб,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ежемесячно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РГПУ им.А.И. Герцена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26.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Научный аспирантский                                   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семинар «</w:t>
            </w:r>
            <w:proofErr w:type="gramStart"/>
            <w:r w:rsidRPr="00996E03">
              <w:rPr>
                <w:rFonts w:ascii="Times New Roman" w:eastAsia="Times New Roman" w:hAnsi="Times New Roman" w:cs="Times New Roman"/>
                <w:bCs/>
              </w:rPr>
              <w:t>Современные</w:t>
            </w:r>
            <w:proofErr w:type="gramEnd"/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              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стратегии описания текста»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СПб,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ежемесячно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РГПУ им.А.И. Герцена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Практический семинар для преподавателей и аспирантов «Современные информационные технологии в преподавании и лингвистических исследованиях»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996E03">
              <w:rPr>
                <w:rFonts w:ascii="Times New Roman" w:eastAsia="Times New Roman" w:hAnsi="Times New Roman" w:cs="Times New Roman"/>
              </w:rPr>
              <w:t>ежкафедраль-ное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СПб, ежемесячно,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РГПУ им. А.И. Герцена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Научно-практический семинар “Актуальные проблемы современных лингвистических исследований»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кафедральное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C247CE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СПб, </w:t>
            </w:r>
            <w:r w:rsidR="00996E03" w:rsidRPr="00996E03">
              <w:rPr>
                <w:rFonts w:ascii="Times New Roman" w:eastAsia="Times New Roman" w:hAnsi="Times New Roman" w:cs="Times New Roman"/>
              </w:rPr>
              <w:t>раз в три месяца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996E03" w:rsidRPr="00996E03">
              <w:rPr>
                <w:rFonts w:ascii="Times New Roman" w:eastAsia="Times New Roman" w:hAnsi="Times New Roman" w:cs="Times New Roman"/>
              </w:rPr>
              <w:t xml:space="preserve">РГПУ </w:t>
            </w:r>
            <w:proofErr w:type="spellStart"/>
            <w:r w:rsidR="00996E03" w:rsidRPr="00996E03"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Открытая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лекция</w:t>
            </w:r>
            <w:r w:rsidRPr="00996E0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C247CE">
              <w:rPr>
                <w:rStyle w:val="a3"/>
                <w:rFonts w:ascii="Times New Roman" w:hAnsi="Times New Roman" w:cs="Times New Roman"/>
                <w:b w:val="0"/>
                <w:color w:val="000000"/>
                <w:lang w:val="en-US"/>
              </w:rPr>
              <w:t>“Gothic style in arts and literature”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C247CE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31 октября 2012 г, </w:t>
            </w:r>
            <w:r w:rsidR="00996E03" w:rsidRPr="00996E03">
              <w:rPr>
                <w:rFonts w:ascii="Times New Roman" w:eastAsia="Times New Roman" w:hAnsi="Times New Roman" w:cs="Times New Roman"/>
                <w:bCs/>
              </w:rPr>
              <w:t>СПб, Центр Британской книги библиотеки им. М.Ю.Лермонтова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6E03" w:rsidRPr="00996E03" w:rsidTr="00D733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C247CE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резентации проектов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кафедры 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на </w:t>
            </w:r>
            <w:r w:rsidR="00996E03" w:rsidRPr="00996E03">
              <w:rPr>
                <w:rFonts w:ascii="Times New Roman" w:eastAsia="Times New Roman" w:hAnsi="Times New Roman" w:cs="Times New Roman"/>
                <w:bCs/>
              </w:rPr>
              <w:t>16-</w:t>
            </w:r>
            <w:r>
              <w:rPr>
                <w:rFonts w:ascii="Times New Roman" w:eastAsia="Times New Roman" w:hAnsi="Times New Roman" w:cs="Times New Roman"/>
                <w:bCs/>
              </w:rPr>
              <w:t>й</w:t>
            </w:r>
            <w:r w:rsidR="00996E03" w:rsidRPr="00996E03">
              <w:rPr>
                <w:rFonts w:ascii="Times New Roman" w:eastAsia="Times New Roman" w:hAnsi="Times New Roman" w:cs="Times New Roman"/>
                <w:bCs/>
              </w:rPr>
              <w:t xml:space="preserve"> университетск</w:t>
            </w:r>
            <w:r>
              <w:rPr>
                <w:rFonts w:ascii="Times New Roman" w:eastAsia="Times New Roman" w:hAnsi="Times New Roman" w:cs="Times New Roman"/>
                <w:bCs/>
              </w:rPr>
              <w:t>ой выставке</w:t>
            </w:r>
            <w:r w:rsidR="00996E03" w:rsidRPr="00996E03">
              <w:rPr>
                <w:rFonts w:ascii="Times New Roman" w:eastAsia="Times New Roman" w:hAnsi="Times New Roman" w:cs="Times New Roman"/>
                <w:bCs/>
              </w:rPr>
              <w:t xml:space="preserve"> научных достижений  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межвузовское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C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  <w:bCs/>
              </w:rPr>
              <w:t>24</w:t>
            </w:r>
            <w:r w:rsidR="00C247CE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996E03">
              <w:rPr>
                <w:rFonts w:ascii="Times New Roman" w:eastAsia="Times New Roman" w:hAnsi="Times New Roman" w:cs="Times New Roman"/>
                <w:bCs/>
              </w:rPr>
              <w:t>26 апреля 2012 года</w:t>
            </w:r>
            <w:r w:rsidRPr="00996E03">
              <w:rPr>
                <w:rFonts w:ascii="Times New Roman" w:eastAsia="Times New Roman" w:hAnsi="Times New Roman" w:cs="Times New Roman"/>
              </w:rPr>
              <w:t xml:space="preserve">, РГПУ им. А.И.Герцена, </w:t>
            </w:r>
            <w:proofErr w:type="spellStart"/>
            <w:r w:rsidRPr="00996E03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  <w:r w:rsidRPr="00996E03">
              <w:rPr>
                <w:rFonts w:ascii="Times New Roman" w:eastAsia="Times New Roman" w:hAnsi="Times New Roman" w:cs="Times New Roman"/>
              </w:rPr>
              <w:t>. р. Мойки, 48, к.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03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501EA7" w:rsidRDefault="00501EA7" w:rsidP="00C247CE"/>
    <w:sectPr w:rsidR="005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2D23"/>
    <w:multiLevelType w:val="hybridMultilevel"/>
    <w:tmpl w:val="BD6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E03"/>
    <w:rsid w:val="00501EA7"/>
    <w:rsid w:val="00996E03"/>
    <w:rsid w:val="00C2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2013-01-07T21:39:00Z</dcterms:created>
  <dcterms:modified xsi:type="dcterms:W3CDTF">2013-01-07T21:56:00Z</dcterms:modified>
</cp:coreProperties>
</file>